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1494" w14:textId="77777777" w:rsidR="005843CD" w:rsidRDefault="005843CD" w:rsidP="005843CD">
      <w:pPr>
        <w:spacing w:line="240" w:lineRule="auto"/>
        <w:contextualSpacing w:val="0"/>
      </w:pPr>
      <w:r>
        <w:rPr>
          <w:noProof/>
          <w:lang w:val="en-US"/>
        </w:rPr>
        <w:drawing>
          <wp:inline distT="114300" distB="114300" distL="114300" distR="114300" wp14:anchorId="3D54B53A" wp14:editId="75B93A73">
            <wp:extent cx="1271588" cy="89260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5E043973" wp14:editId="631CCB5D">
                <wp:extent cx="4524375" cy="5868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89E83" w14:textId="77777777" w:rsidR="005843CD" w:rsidRPr="005843CD" w:rsidRDefault="005843CD" w:rsidP="005843CD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  <w:lang w:val="en-US"/>
                              </w:rPr>
                              <w:t>HƯỚNG DẪN CHUNG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E043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6.2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" filled="f" stroked="f">
                <v:textbox inset="2.53958mm,2.53958mm,2.53958mm,2.53958mm">
                  <w:txbxContent>
                    <w:p w14:paraId="1EF89E83" w14:textId="77777777" w:rsidR="005843CD" w:rsidRPr="005843CD" w:rsidRDefault="005843CD" w:rsidP="005843CD">
                      <w:pPr>
                        <w:spacing w:line="240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  <w:lang w:val="en-US"/>
                        </w:rPr>
                        <w:t>HƯỚNG DẪN CHUNG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62B29FC6" wp14:editId="79A86BD5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D05F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581F4E60" w14:textId="77777777" w:rsidR="000B5B47" w:rsidRDefault="001131C9"/>
    <w:p w14:paraId="440EA632" w14:textId="77777777" w:rsidR="005843CD" w:rsidRPr="00495F08" w:rsidRDefault="005843CD" w:rsidP="005843C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5F08">
        <w:rPr>
          <w:rFonts w:ascii="Times New Roman" w:hAnsi="Times New Roman" w:cs="Times New Roman"/>
          <w:b/>
          <w:sz w:val="30"/>
          <w:szCs w:val="30"/>
        </w:rPr>
        <w:t xml:space="preserve">GENERAL GUIDELINES FOR </w:t>
      </w:r>
    </w:p>
    <w:p w14:paraId="010AA688" w14:textId="77777777" w:rsidR="005843CD" w:rsidRPr="00495F08" w:rsidRDefault="005843CD" w:rsidP="005843C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5F08">
        <w:rPr>
          <w:rFonts w:ascii="Times New Roman" w:hAnsi="Times New Roman" w:cs="Times New Roman"/>
          <w:b/>
          <w:sz w:val="30"/>
          <w:szCs w:val="30"/>
        </w:rPr>
        <w:t xml:space="preserve">                      EXTRACURRICULAR ENGLISH ACTIVITIES</w:t>
      </w:r>
    </w:p>
    <w:p w14:paraId="10A36522" w14:textId="77777777" w:rsidR="005843CD" w:rsidRPr="00495F08" w:rsidRDefault="005843CD" w:rsidP="005843C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5F08">
        <w:rPr>
          <w:rFonts w:ascii="Times New Roman" w:hAnsi="Times New Roman" w:cs="Times New Roman"/>
          <w:b/>
          <w:sz w:val="25"/>
          <w:szCs w:val="25"/>
        </w:rPr>
        <w:t xml:space="preserve">   HƯỚNG DẪN CHUNG CHO CÁC ĐỘNG HỌC TIẾNG ANH NGOÀI GIỜ HỌC</w:t>
      </w:r>
    </w:p>
    <w:p w14:paraId="676B85E5" w14:textId="77777777" w:rsidR="005843CD" w:rsidRDefault="005843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43CD" w14:paraId="1ED58A2F" w14:textId="77777777" w:rsidTr="0048760B">
        <w:tc>
          <w:tcPr>
            <w:tcW w:w="4675" w:type="dxa"/>
          </w:tcPr>
          <w:p w14:paraId="22FC7E8B" w14:textId="0B8925E0" w:rsidR="005843CD" w:rsidRDefault="005843CD" w:rsidP="004876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Faculty of Linguistics and International Cultures (FLIC) is launching this series of </w:t>
            </w:r>
            <w:r w:rsidR="00BD6FD3">
              <w:rPr>
                <w:rFonts w:ascii="Times New Roman" w:hAnsi="Times New Roman" w:cs="Times New Roman"/>
                <w:sz w:val="28"/>
                <w:szCs w:val="28"/>
              </w:rPr>
              <w:t>out-of-class learning activities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 the aim of providing students with more learning opportunities and language practice. These activities include</w:t>
            </w:r>
          </w:p>
          <w:p w14:paraId="4B8F5C48" w14:textId="77777777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>1. English Only Day</w:t>
            </w:r>
          </w:p>
          <w:p w14:paraId="55D4226D" w14:textId="77777777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>2. English Seminar</w:t>
            </w:r>
          </w:p>
          <w:p w14:paraId="46399B7F" w14:textId="3E9B05FA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Peer Correction</w:t>
            </w:r>
          </w:p>
          <w:p w14:paraId="2B0F2032" w14:textId="15CE86B7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Mini Present</w:t>
            </w:r>
            <w:r w:rsidR="00A014B2">
              <w:rPr>
                <w:rFonts w:ascii="Times New Roman" w:hAnsi="Times New Roman" w:cs="Times New Roman"/>
                <w:sz w:val="28"/>
                <w:szCs w:val="28"/>
              </w:rPr>
              <w:t>ation</w:t>
            </w:r>
          </w:p>
          <w:p w14:paraId="7E52D575" w14:textId="6E114C5A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Written Review</w:t>
            </w:r>
          </w:p>
          <w:p w14:paraId="4AD3EBA7" w14:textId="45FE2BDA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Reporter</w:t>
            </w:r>
          </w:p>
          <w:p w14:paraId="3F045323" w14:textId="6BF1DB72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Phrasal verbs</w:t>
            </w:r>
          </w:p>
          <w:p w14:paraId="23F64E04" w14:textId="21456D41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Language Tips</w:t>
            </w:r>
          </w:p>
          <w:p w14:paraId="3B1BC34C" w14:textId="7BDBFBCF" w:rsidR="005843CD" w:rsidRPr="008E464C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Dubbing</w:t>
            </w:r>
          </w:p>
          <w:p w14:paraId="33201E44" w14:textId="77777777" w:rsidR="00573E5A" w:rsidRDefault="005843CD" w:rsidP="00573E5A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240" w:after="0" w:line="28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Each activity has its own guidelines and samples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our</w:t>
            </w: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 xml:space="preserve"> website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NN-VHQT/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235E081" w14:textId="77777777" w:rsidR="00573E5A" w:rsidRPr="00573E5A" w:rsidRDefault="00573E5A" w:rsidP="00573E5A">
            <w:pPr>
              <w:pStyle w:val="ListParagraph"/>
              <w:tabs>
                <w:tab w:val="left" w:pos="247"/>
              </w:tabs>
              <w:spacing w:before="240" w:after="0"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2B1D9" w14:textId="77777777" w:rsidR="005843CD" w:rsidRDefault="005843CD" w:rsidP="00573E5A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120" w:after="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Once you finish your work, submit it to your English lecturers. </w:t>
            </w:r>
          </w:p>
          <w:p w14:paraId="549D8468" w14:textId="77777777" w:rsidR="005843CD" w:rsidRDefault="005843CD" w:rsidP="005843C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120" w:after="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are advised to complete all their desired activities one week before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the end of each </w:t>
            </w:r>
            <w:r w:rsidR="004578DE">
              <w:rPr>
                <w:rFonts w:ascii="Times New Roman" w:hAnsi="Times New Roman" w:cs="Times New Roman"/>
                <w:sz w:val="28"/>
                <w:szCs w:val="28"/>
              </w:rPr>
              <w:t>GEP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marking and recording</w:t>
            </w:r>
            <w:r w:rsidR="004578DE">
              <w:rPr>
                <w:rFonts w:ascii="Times New Roman" w:hAnsi="Times New Roman" w:cs="Times New Roman"/>
                <w:sz w:val="28"/>
                <w:szCs w:val="28"/>
              </w:rPr>
              <w:t xml:space="preserve"> scores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ED7AEC" w14:textId="77777777" w:rsidR="005843CD" w:rsidRDefault="005843CD" w:rsidP="005843C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120" w:after="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 are encouraged to personalize your work. Both hand-written and printed copies are accepted.</w:t>
            </w:r>
          </w:p>
          <w:p w14:paraId="66919436" w14:textId="77777777" w:rsidR="005843CD" w:rsidRDefault="005843CD" w:rsidP="0048760B">
            <w:pPr>
              <w:spacing w:before="60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2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Any form of plagiarism will result in immediate rejection of your work.</w:t>
            </w:r>
          </w:p>
          <w:p w14:paraId="79EFCBB5" w14:textId="77777777" w:rsidR="005843CD" w:rsidRDefault="005843CD" w:rsidP="0048760B">
            <w:pPr>
              <w:spacing w:before="60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F66D4C3" w14:textId="77777777" w:rsidR="005843CD" w:rsidRDefault="005843CD" w:rsidP="0048760B">
            <w:pPr>
              <w:spacing w:before="30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D4057" w14:textId="77777777" w:rsidR="005843CD" w:rsidRDefault="005843CD" w:rsidP="0048760B">
            <w:pPr>
              <w:spacing w:before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hope that we will enjoy these activities and find them useful.</w:t>
            </w:r>
          </w:p>
          <w:p w14:paraId="5C9A1B0D" w14:textId="77777777" w:rsidR="005843CD" w:rsidRDefault="005843CD" w:rsidP="0048760B">
            <w:pPr>
              <w:spacing w:before="2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FLIC</w:t>
            </w:r>
          </w:p>
          <w:p w14:paraId="1F0CAC93" w14:textId="77777777" w:rsidR="005843CD" w:rsidRPr="00F503F7" w:rsidRDefault="005843CD" w:rsidP="0048760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44537A1" w14:textId="77777777" w:rsidR="005843CD" w:rsidRDefault="005843CD" w:rsidP="004876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nhằm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73E61E" w14:textId="77777777" w:rsidR="005843CD" w:rsidRDefault="005843CD" w:rsidP="0048760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FE371" w14:textId="77777777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  <w:p w14:paraId="26D53806" w14:textId="77777777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  <w:p w14:paraId="5CD30D14" w14:textId="232EF225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  <w:p w14:paraId="27A99C5F" w14:textId="44AC9DBE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</w:p>
          <w:p w14:paraId="30E0B5C4" w14:textId="701E7584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25F2">
              <w:rPr>
                <w:rFonts w:ascii="Times New Roman" w:hAnsi="Times New Roman" w:cs="Times New Roman"/>
                <w:sz w:val="28"/>
                <w:szCs w:val="28"/>
              </w:rPr>
              <w:t>Written Review</w:t>
            </w:r>
          </w:p>
          <w:p w14:paraId="37A9DE18" w14:textId="7508E72E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E74">
              <w:rPr>
                <w:rFonts w:ascii="Times New Roman" w:hAnsi="Times New Roman" w:cs="Times New Roman"/>
                <w:sz w:val="28"/>
                <w:szCs w:val="28"/>
              </w:rPr>
              <w:t>phóng</w:t>
            </w:r>
            <w:bookmarkStart w:id="0" w:name="_GoBack"/>
            <w:bookmarkEnd w:id="0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14:paraId="0ABA19E9" w14:textId="275288AF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Cụm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  <w:p w14:paraId="2080B54C" w14:textId="1D9CDBDF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Mẹo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</w:p>
          <w:p w14:paraId="04B7DA30" w14:textId="490E24D8" w:rsidR="005843CD" w:rsidRDefault="005843CD" w:rsidP="00487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Lồng</w:t>
            </w:r>
            <w:proofErr w:type="spellEnd"/>
            <w:r w:rsidR="003C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F2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</w:p>
          <w:p w14:paraId="1C3A120C" w14:textId="77777777" w:rsidR="00573E5A" w:rsidRDefault="005843CD" w:rsidP="005843C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300" w:after="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BF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web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NN-VHQT</w:t>
            </w:r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NN-VHQT/</w:t>
            </w:r>
            <w:proofErr w:type="spellStart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573E5A" w:rsidRPr="00573E5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AD30915" w14:textId="77777777" w:rsidR="005843CD" w:rsidRPr="00573E5A" w:rsidRDefault="005843CD" w:rsidP="00573E5A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120" w:after="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57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1069B6" w14:textId="77777777" w:rsidR="005843CD" w:rsidRDefault="005843CD" w:rsidP="005843C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120" w:after="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tin.</w:t>
            </w:r>
          </w:p>
          <w:p w14:paraId="49B420FE" w14:textId="77777777" w:rsidR="005843CD" w:rsidRDefault="005843CD" w:rsidP="005843C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before="120" w:after="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E627AC1" w14:textId="77777777" w:rsidR="005843CD" w:rsidRDefault="005843CD" w:rsidP="0048760B">
            <w:pPr>
              <w:spacing w:before="24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Bất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cứ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thức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gian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lận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sao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chép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tài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liệu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các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nguồn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có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sẵn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đều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sẽ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bị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chối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6C2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430C06B8" w14:textId="77777777" w:rsidR="005843CD" w:rsidRDefault="005843CD" w:rsidP="0048760B">
            <w:pPr>
              <w:spacing w:before="2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A9B0F" w14:textId="77777777" w:rsidR="005843CD" w:rsidRDefault="005843CD" w:rsidP="0048760B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B5C99" w14:textId="77777777" w:rsidR="005843CD" w:rsidRPr="00F62A4A" w:rsidRDefault="005843CD" w:rsidP="0048760B">
            <w:pPr>
              <w:spacing w:before="24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  <w:proofErr w:type="spellEnd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>Ngoại</w:t>
            </w:r>
            <w:proofErr w:type="spellEnd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>ngữ</w:t>
            </w:r>
            <w:proofErr w:type="spellEnd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2A4A"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</w:p>
          <w:p w14:paraId="4FAC44BB" w14:textId="77777777" w:rsidR="005843CD" w:rsidRPr="00036A57" w:rsidRDefault="005843CD" w:rsidP="0048760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22F529" w14:textId="77777777" w:rsidR="005843CD" w:rsidRDefault="005843CD"/>
    <w:p w14:paraId="39D5B484" w14:textId="77777777" w:rsidR="005843CD" w:rsidRDefault="005843CD" w:rsidP="0058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AF99E" w14:textId="77777777" w:rsidR="005843CD" w:rsidRDefault="005843CD" w:rsidP="0058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37">
        <w:rPr>
          <w:rFonts w:ascii="Times New Roman" w:hAnsi="Times New Roman" w:cs="Times New Roman"/>
          <w:b/>
          <w:sz w:val="28"/>
          <w:szCs w:val="28"/>
        </w:rPr>
        <w:t>ĐIỂM QUY ĐỔI CHO CÁC HOẠT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TIẾNG ANH</w:t>
      </w:r>
    </w:p>
    <w:p w14:paraId="46C6F379" w14:textId="77777777" w:rsidR="005843CD" w:rsidRDefault="005843CD" w:rsidP="0058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3095"/>
        <w:gridCol w:w="2575"/>
      </w:tblGrid>
      <w:tr w:rsidR="005843CD" w14:paraId="4EE25953" w14:textId="77777777" w:rsidTr="0048760B">
        <w:tc>
          <w:tcPr>
            <w:tcW w:w="3865" w:type="dxa"/>
            <w:vAlign w:val="center"/>
          </w:tcPr>
          <w:p w14:paraId="597730F6" w14:textId="77777777" w:rsidR="005843CD" w:rsidRDefault="005843CD" w:rsidP="0048760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3095" w:type="dxa"/>
          </w:tcPr>
          <w:p w14:paraId="4C9E3C8F" w14:textId="77777777" w:rsidR="005843CD" w:rsidRDefault="005843CD" w:rsidP="0048760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/HK</w:t>
            </w:r>
          </w:p>
        </w:tc>
        <w:tc>
          <w:tcPr>
            <w:tcW w:w="2575" w:type="dxa"/>
          </w:tcPr>
          <w:p w14:paraId="6D862911" w14:textId="77777777" w:rsidR="005843CD" w:rsidRDefault="005843CD" w:rsidP="0048760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</w:tc>
      </w:tr>
      <w:tr w:rsidR="005843CD" w14:paraId="4E5B78D9" w14:textId="77777777" w:rsidTr="0048760B">
        <w:tc>
          <w:tcPr>
            <w:tcW w:w="3865" w:type="dxa"/>
          </w:tcPr>
          <w:p w14:paraId="5C89B192" w14:textId="77777777" w:rsidR="005843CD" w:rsidRPr="008A0B75" w:rsidRDefault="005843CD" w:rsidP="00216364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1. English Only Day</w:t>
            </w:r>
          </w:p>
        </w:tc>
        <w:tc>
          <w:tcPr>
            <w:tcW w:w="3095" w:type="dxa"/>
          </w:tcPr>
          <w:p w14:paraId="296E27E0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575" w:type="dxa"/>
          </w:tcPr>
          <w:p w14:paraId="01FC7D31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5843CD" w14:paraId="0BEB1B9C" w14:textId="77777777" w:rsidTr="0048760B">
        <w:tc>
          <w:tcPr>
            <w:tcW w:w="3865" w:type="dxa"/>
          </w:tcPr>
          <w:p w14:paraId="2637F195" w14:textId="77777777" w:rsidR="005843CD" w:rsidRPr="008A0B75" w:rsidRDefault="005843CD" w:rsidP="00216364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 Seminar</w:t>
            </w:r>
          </w:p>
        </w:tc>
        <w:tc>
          <w:tcPr>
            <w:tcW w:w="3095" w:type="dxa"/>
          </w:tcPr>
          <w:p w14:paraId="4B3B95F4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47F48DA7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5843CD" w14:paraId="4D5EFE29" w14:textId="77777777" w:rsidTr="0048760B">
        <w:tc>
          <w:tcPr>
            <w:tcW w:w="3865" w:type="dxa"/>
          </w:tcPr>
          <w:p w14:paraId="558EDE47" w14:textId="6C3B1AA7" w:rsidR="005843CD" w:rsidRPr="00635486" w:rsidRDefault="007A3D58" w:rsidP="00635486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86">
              <w:rPr>
                <w:rFonts w:ascii="Times New Roman" w:hAnsi="Times New Roman" w:cs="Times New Roman"/>
                <w:b/>
                <w:sz w:val="28"/>
                <w:szCs w:val="28"/>
              </w:rPr>
              <w:t>3. Peer Correction</w:t>
            </w:r>
          </w:p>
        </w:tc>
        <w:tc>
          <w:tcPr>
            <w:tcW w:w="3095" w:type="dxa"/>
          </w:tcPr>
          <w:p w14:paraId="64F222E1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575" w:type="dxa"/>
          </w:tcPr>
          <w:p w14:paraId="383110D1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5843CD" w14:paraId="10C6A186" w14:textId="77777777" w:rsidTr="0048760B">
        <w:tc>
          <w:tcPr>
            <w:tcW w:w="3865" w:type="dxa"/>
          </w:tcPr>
          <w:p w14:paraId="50495BBC" w14:textId="4EC114C6" w:rsidR="005843CD" w:rsidRPr="008A0B75" w:rsidRDefault="005843CD" w:rsidP="00216364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35486" w:rsidRPr="00635486">
              <w:rPr>
                <w:rFonts w:ascii="Times New Roman" w:hAnsi="Times New Roman" w:cs="Times New Roman"/>
                <w:b/>
                <w:sz w:val="28"/>
                <w:szCs w:val="28"/>
              </w:rPr>
              <w:t>Mini Present</w:t>
            </w:r>
            <w:r w:rsidR="00A014B2">
              <w:rPr>
                <w:rFonts w:ascii="Times New Roman" w:hAnsi="Times New Roman" w:cs="Times New Roman"/>
                <w:b/>
                <w:sz w:val="28"/>
                <w:szCs w:val="28"/>
              </w:rPr>
              <w:t>ation</w:t>
            </w:r>
          </w:p>
        </w:tc>
        <w:tc>
          <w:tcPr>
            <w:tcW w:w="3095" w:type="dxa"/>
          </w:tcPr>
          <w:p w14:paraId="29512A44" w14:textId="3B6499CD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90D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29CF4CEB" w14:textId="017583A0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90D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43CD" w14:paraId="09F53439" w14:textId="77777777" w:rsidTr="0048760B">
        <w:tc>
          <w:tcPr>
            <w:tcW w:w="3865" w:type="dxa"/>
          </w:tcPr>
          <w:p w14:paraId="2F2F5677" w14:textId="563F2474" w:rsidR="005843CD" w:rsidRPr="008A0B75" w:rsidRDefault="005843CD" w:rsidP="00216364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635486" w:rsidRPr="00635486">
              <w:rPr>
                <w:rFonts w:ascii="Times New Roman" w:hAnsi="Times New Roman" w:cs="Times New Roman"/>
                <w:b/>
                <w:sz w:val="28"/>
                <w:szCs w:val="28"/>
              </w:rPr>
              <w:t>Written Review</w:t>
            </w:r>
          </w:p>
        </w:tc>
        <w:tc>
          <w:tcPr>
            <w:tcW w:w="3095" w:type="dxa"/>
          </w:tcPr>
          <w:p w14:paraId="4614E354" w14:textId="0AEF12D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90D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14:paraId="2A61EE06" w14:textId="3E29C27B" w:rsidR="005843CD" w:rsidRPr="008A0B75" w:rsidRDefault="00846E9E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5843CD" w14:paraId="064D3AEE" w14:textId="77777777" w:rsidTr="0048760B">
        <w:tc>
          <w:tcPr>
            <w:tcW w:w="3865" w:type="dxa"/>
          </w:tcPr>
          <w:p w14:paraId="1EE13298" w14:textId="1FD8ED3D" w:rsidR="005843CD" w:rsidRPr="008A0B75" w:rsidRDefault="005843CD" w:rsidP="00216364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635486" w:rsidRPr="00635486">
              <w:rPr>
                <w:rFonts w:ascii="Times New Roman" w:hAnsi="Times New Roman" w:cs="Times New Roman"/>
                <w:b/>
                <w:sz w:val="28"/>
                <w:szCs w:val="28"/>
              </w:rPr>
              <w:t>Reporter</w:t>
            </w:r>
          </w:p>
        </w:tc>
        <w:tc>
          <w:tcPr>
            <w:tcW w:w="3095" w:type="dxa"/>
          </w:tcPr>
          <w:p w14:paraId="405EBA6D" w14:textId="34D033AA" w:rsidR="005843CD" w:rsidRPr="008A0B75" w:rsidRDefault="00B95F5F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575" w:type="dxa"/>
          </w:tcPr>
          <w:p w14:paraId="0D22ACD6" w14:textId="5F593598" w:rsidR="005843CD" w:rsidRPr="008A0B75" w:rsidRDefault="00B95F5F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5843CD" w14:paraId="30DD6A6C" w14:textId="77777777" w:rsidTr="0048760B">
        <w:tc>
          <w:tcPr>
            <w:tcW w:w="3865" w:type="dxa"/>
          </w:tcPr>
          <w:p w14:paraId="5BDA5DE1" w14:textId="33739E4E" w:rsidR="005843CD" w:rsidRPr="008A0B75" w:rsidRDefault="005843CD" w:rsidP="00216364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635486" w:rsidRPr="00635486">
              <w:rPr>
                <w:rFonts w:ascii="Times New Roman" w:hAnsi="Times New Roman" w:cs="Times New Roman"/>
                <w:b/>
                <w:sz w:val="28"/>
                <w:szCs w:val="28"/>
              </w:rPr>
              <w:t>Phrasal verbs</w:t>
            </w:r>
          </w:p>
        </w:tc>
        <w:tc>
          <w:tcPr>
            <w:tcW w:w="3095" w:type="dxa"/>
          </w:tcPr>
          <w:p w14:paraId="63505B06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575" w:type="dxa"/>
          </w:tcPr>
          <w:p w14:paraId="1CC0F0AA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5843CD" w14:paraId="09A4A1A1" w14:textId="77777777" w:rsidTr="0048760B">
        <w:trPr>
          <w:trHeight w:val="530"/>
        </w:trPr>
        <w:tc>
          <w:tcPr>
            <w:tcW w:w="3865" w:type="dxa"/>
          </w:tcPr>
          <w:p w14:paraId="394881B5" w14:textId="344B5299" w:rsidR="005843CD" w:rsidRPr="008A0B75" w:rsidRDefault="005843CD" w:rsidP="00635486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635486" w:rsidRPr="00635486">
              <w:rPr>
                <w:rFonts w:ascii="Times New Roman" w:hAnsi="Times New Roman" w:cs="Times New Roman"/>
                <w:b/>
                <w:sz w:val="28"/>
                <w:szCs w:val="28"/>
              </w:rPr>
              <w:t>Language Tips</w:t>
            </w:r>
          </w:p>
        </w:tc>
        <w:tc>
          <w:tcPr>
            <w:tcW w:w="3095" w:type="dxa"/>
          </w:tcPr>
          <w:p w14:paraId="2DA4D9BE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575" w:type="dxa"/>
          </w:tcPr>
          <w:p w14:paraId="28421176" w14:textId="77777777" w:rsidR="005843CD" w:rsidRPr="008A0B75" w:rsidRDefault="005843CD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5843CD" w14:paraId="5DA70393" w14:textId="77777777" w:rsidTr="0048760B">
        <w:tc>
          <w:tcPr>
            <w:tcW w:w="3865" w:type="dxa"/>
          </w:tcPr>
          <w:p w14:paraId="0BD95517" w14:textId="006CE288" w:rsidR="005843CD" w:rsidRPr="008A0B75" w:rsidRDefault="005843CD" w:rsidP="00216364">
            <w:pPr>
              <w:spacing w:before="120" w:line="36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635486" w:rsidRPr="00635486">
              <w:rPr>
                <w:rFonts w:ascii="Times New Roman" w:hAnsi="Times New Roman" w:cs="Times New Roman"/>
                <w:b/>
                <w:sz w:val="28"/>
                <w:szCs w:val="28"/>
              </w:rPr>
              <w:t>Dubbing</w:t>
            </w:r>
          </w:p>
        </w:tc>
        <w:tc>
          <w:tcPr>
            <w:tcW w:w="3095" w:type="dxa"/>
          </w:tcPr>
          <w:p w14:paraId="2BA1FE4A" w14:textId="7412262E" w:rsidR="005843CD" w:rsidRPr="008A0B75" w:rsidRDefault="00B100F5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575" w:type="dxa"/>
          </w:tcPr>
          <w:p w14:paraId="00A539CC" w14:textId="488F612B" w:rsidR="005843CD" w:rsidRPr="008A0B75" w:rsidRDefault="00B100F5" w:rsidP="00216364">
            <w:pPr>
              <w:spacing w:before="120"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</w:tbl>
    <w:p w14:paraId="6B410EA5" w14:textId="77777777" w:rsidR="005843CD" w:rsidRPr="00E00537" w:rsidRDefault="005843CD" w:rsidP="005843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BB8FE" w14:textId="77777777" w:rsidR="005843CD" w:rsidRDefault="005843CD"/>
    <w:sectPr w:rsidR="005843CD" w:rsidSect="00562B66">
      <w:footerReference w:type="default" r:id="rId8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A4DFB" w14:textId="77777777" w:rsidR="001131C9" w:rsidRDefault="001131C9" w:rsidP="00426B4B">
      <w:pPr>
        <w:spacing w:line="240" w:lineRule="auto"/>
      </w:pPr>
      <w:r>
        <w:separator/>
      </w:r>
    </w:p>
  </w:endnote>
  <w:endnote w:type="continuationSeparator" w:id="0">
    <w:p w14:paraId="5F043A37" w14:textId="77777777" w:rsidR="001131C9" w:rsidRDefault="001131C9" w:rsidP="00426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712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3C47D493" w14:textId="77777777" w:rsidR="00426B4B" w:rsidRPr="00426B4B" w:rsidRDefault="00426B4B" w:rsidP="00426B4B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26B4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26B4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26B4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74E7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26B4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5DEA3" w14:textId="77777777" w:rsidR="001131C9" w:rsidRDefault="001131C9" w:rsidP="00426B4B">
      <w:pPr>
        <w:spacing w:line="240" w:lineRule="auto"/>
      </w:pPr>
      <w:r>
        <w:separator/>
      </w:r>
    </w:p>
  </w:footnote>
  <w:footnote w:type="continuationSeparator" w:id="0">
    <w:p w14:paraId="66D958C3" w14:textId="77777777" w:rsidR="001131C9" w:rsidRDefault="001131C9" w:rsidP="00426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50EE"/>
    <w:multiLevelType w:val="hybridMultilevel"/>
    <w:tmpl w:val="1E642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D"/>
    <w:rsid w:val="000959A7"/>
    <w:rsid w:val="000967D7"/>
    <w:rsid w:val="000D7480"/>
    <w:rsid w:val="00101273"/>
    <w:rsid w:val="001131C9"/>
    <w:rsid w:val="001A4762"/>
    <w:rsid w:val="00216364"/>
    <w:rsid w:val="002A3555"/>
    <w:rsid w:val="003C25F2"/>
    <w:rsid w:val="00426B4B"/>
    <w:rsid w:val="004578DE"/>
    <w:rsid w:val="00474E74"/>
    <w:rsid w:val="004F4E4D"/>
    <w:rsid w:val="00562B66"/>
    <w:rsid w:val="00573E5A"/>
    <w:rsid w:val="005843CD"/>
    <w:rsid w:val="00590D42"/>
    <w:rsid w:val="00620EFB"/>
    <w:rsid w:val="00635486"/>
    <w:rsid w:val="006B3222"/>
    <w:rsid w:val="00701ADD"/>
    <w:rsid w:val="007419CF"/>
    <w:rsid w:val="007A3D58"/>
    <w:rsid w:val="00846E9E"/>
    <w:rsid w:val="008D0237"/>
    <w:rsid w:val="00993BEF"/>
    <w:rsid w:val="00A014B2"/>
    <w:rsid w:val="00A20A77"/>
    <w:rsid w:val="00B100F5"/>
    <w:rsid w:val="00B95F5F"/>
    <w:rsid w:val="00BD6FD3"/>
    <w:rsid w:val="00BF6ECA"/>
    <w:rsid w:val="00D25CA3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9104"/>
  <w15:chartTrackingRefBased/>
  <w15:docId w15:val="{A6026B8C-4FD9-424B-A298-14D9D05D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43CD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3CD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6B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4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26B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4B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2018-09-11T01:51:00Z</dcterms:created>
  <dcterms:modified xsi:type="dcterms:W3CDTF">2019-01-25T02:02:00Z</dcterms:modified>
</cp:coreProperties>
</file>